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36AF" w14:textId="77777777" w:rsidR="00964480" w:rsidRPr="00737462" w:rsidRDefault="00A44353" w:rsidP="78A68FFB">
      <w:pPr>
        <w:spacing w:after="0"/>
        <w:rPr>
          <w:b/>
          <w:bCs/>
          <w:sz w:val="24"/>
          <w:szCs w:val="24"/>
        </w:rPr>
      </w:pPr>
      <w:r w:rsidRPr="21FB24D0">
        <w:rPr>
          <w:b/>
          <w:bCs/>
          <w:sz w:val="24"/>
          <w:szCs w:val="24"/>
        </w:rPr>
        <w:t>Full Review</w:t>
      </w:r>
      <w:r w:rsidR="00737462" w:rsidRPr="21FB24D0">
        <w:rPr>
          <w:b/>
          <w:bCs/>
          <w:sz w:val="24"/>
          <w:szCs w:val="24"/>
        </w:rPr>
        <w:t xml:space="preserve"> Information and Qualifications</w:t>
      </w:r>
    </w:p>
    <w:p w14:paraId="0851425D" w14:textId="7324317B" w:rsidR="21FB24D0" w:rsidRDefault="21FB24D0" w:rsidP="21FB24D0">
      <w:pPr>
        <w:spacing w:after="0"/>
        <w:rPr>
          <w:b/>
          <w:bCs/>
          <w:sz w:val="24"/>
          <w:szCs w:val="24"/>
        </w:rPr>
      </w:pPr>
    </w:p>
    <w:p w14:paraId="0B5A5EB7" w14:textId="7565E9CD" w:rsidR="674A1890" w:rsidRDefault="674A1890" w:rsidP="21FB24D0">
      <w:pPr>
        <w:spacing w:after="0"/>
        <w:rPr>
          <w:sz w:val="24"/>
          <w:szCs w:val="24"/>
        </w:rPr>
      </w:pPr>
      <w:r w:rsidRPr="21FB24D0">
        <w:rPr>
          <w:sz w:val="24"/>
          <w:szCs w:val="24"/>
        </w:rPr>
        <w:t>If your study does not fit the description for either an expedited or exempt review, it likely requires a full and formal review by the IRB committee. This would be especially likely if your study involves the use of a vulnerable population</w:t>
      </w:r>
      <w:r w:rsidRPr="21FB24D0">
        <w:rPr>
          <w:color w:val="FF0000"/>
          <w:sz w:val="24"/>
          <w:szCs w:val="24"/>
        </w:rPr>
        <w:t>*</w:t>
      </w:r>
      <w:r w:rsidRPr="21FB24D0">
        <w:rPr>
          <w:sz w:val="24"/>
          <w:szCs w:val="24"/>
        </w:rPr>
        <w:t xml:space="preserve"> </w:t>
      </w:r>
      <w:r w:rsidRPr="21FB24D0">
        <w:rPr>
          <w:rFonts w:ascii="Calibri" w:eastAsia="Calibri" w:hAnsi="Calibri" w:cs="Calibri"/>
          <w:sz w:val="24"/>
          <w:szCs w:val="24"/>
        </w:rPr>
        <w:t>and/or involves more than minimal risk</w:t>
      </w:r>
      <w:r w:rsidRPr="21FB24D0">
        <w:rPr>
          <w:rFonts w:ascii="Calibri" w:eastAsia="Calibri" w:hAnsi="Calibri" w:cs="Calibri"/>
          <w:color w:val="FF0000"/>
          <w:sz w:val="24"/>
          <w:szCs w:val="24"/>
        </w:rPr>
        <w:t>**</w:t>
      </w:r>
      <w:r w:rsidRPr="21FB24D0">
        <w:rPr>
          <w:sz w:val="24"/>
          <w:szCs w:val="24"/>
        </w:rPr>
        <w:t xml:space="preserve">. If so, please add the </w:t>
      </w:r>
      <w:hyperlink r:id="rId8">
        <w:r w:rsidRPr="21FB24D0">
          <w:rPr>
            <w:rStyle w:val="Hyperlink"/>
            <w:sz w:val="24"/>
            <w:szCs w:val="24"/>
          </w:rPr>
          <w:t>full review cover page</w:t>
        </w:r>
      </w:hyperlink>
      <w:r w:rsidRPr="21FB24D0">
        <w:rPr>
          <w:sz w:val="24"/>
          <w:szCs w:val="24"/>
        </w:rPr>
        <w:t xml:space="preserve"> to your application. If you are unsure as to whether a full review is needed, it is suggested that you use the full review cover page and allow the IRB committee to make the determination.</w:t>
      </w:r>
    </w:p>
    <w:p w14:paraId="768D7BBA" w14:textId="4F277F06" w:rsidR="21FB24D0" w:rsidRDefault="21FB24D0" w:rsidP="21FB24D0">
      <w:pPr>
        <w:spacing w:after="0"/>
        <w:rPr>
          <w:sz w:val="24"/>
          <w:szCs w:val="24"/>
        </w:rPr>
      </w:pPr>
    </w:p>
    <w:p w14:paraId="58112987" w14:textId="020F25CD" w:rsidR="674A1890" w:rsidRPr="002960C5" w:rsidRDefault="674A1890" w:rsidP="21FB24D0">
      <w:pPr>
        <w:spacing w:after="0"/>
        <w:rPr>
          <w:rFonts w:ascii="Calibri" w:eastAsia="Calibri" w:hAnsi="Calibri" w:cs="Calibri"/>
          <w:sz w:val="24"/>
          <w:szCs w:val="24"/>
        </w:rPr>
      </w:pPr>
      <w:r w:rsidRPr="002960C5">
        <w:rPr>
          <w:rFonts w:ascii="Calibri" w:eastAsia="Calibri" w:hAnsi="Calibri" w:cs="Calibri"/>
          <w:b/>
          <w:bCs/>
          <w:sz w:val="24"/>
          <w:szCs w:val="24"/>
        </w:rPr>
        <w:t>*Vulnerable populations in research</w:t>
      </w:r>
      <w:r w:rsidRPr="002960C5">
        <w:rPr>
          <w:rFonts w:ascii="Calibri" w:eastAsia="Calibri" w:hAnsi="Calibri" w:cs="Calibri"/>
          <w:sz w:val="24"/>
          <w:szCs w:val="24"/>
        </w:rPr>
        <w:t>: Vulnerable populations may include (but are not limited to): individuals who are pregnant; prisoners; individuals who have been involuntarily committed to a medical facility; children; subordinates such as students, trainees, and employees; individuals who are economically or educationally disadvantaged; individuals who have a language barrier; individuals with a cognitive disability; and individuals with an illness for which all standard treatment options have been exhausted. (Clarke University IRB Handbook)</w:t>
      </w:r>
    </w:p>
    <w:p w14:paraId="3BE95E23" w14:textId="372792E2" w:rsidR="21FB24D0" w:rsidRPr="002960C5" w:rsidRDefault="21FB24D0" w:rsidP="21FB24D0">
      <w:pPr>
        <w:spacing w:after="0"/>
        <w:rPr>
          <w:rFonts w:ascii="Calibri" w:eastAsia="Calibri" w:hAnsi="Calibri" w:cs="Calibri"/>
          <w:sz w:val="24"/>
          <w:szCs w:val="24"/>
        </w:rPr>
      </w:pPr>
    </w:p>
    <w:p w14:paraId="2D2C2A98" w14:textId="0D649DFB" w:rsidR="674A1890" w:rsidRPr="002960C5" w:rsidRDefault="674A1890" w:rsidP="21FB24D0">
      <w:pPr>
        <w:spacing w:after="0"/>
        <w:rPr>
          <w:rFonts w:ascii="Calibri" w:eastAsia="Calibri" w:hAnsi="Calibri" w:cs="Calibri"/>
          <w:sz w:val="24"/>
          <w:szCs w:val="24"/>
        </w:rPr>
      </w:pPr>
      <w:r w:rsidRPr="002960C5">
        <w:rPr>
          <w:rFonts w:ascii="Calibri" w:eastAsia="Calibri" w:hAnsi="Calibri" w:cs="Calibri"/>
          <w:b/>
          <w:bCs/>
          <w:sz w:val="24"/>
          <w:szCs w:val="24"/>
        </w:rPr>
        <w:t xml:space="preserve">**Minimal risk: </w:t>
      </w:r>
      <w:r w:rsidRPr="002960C5">
        <w:rPr>
          <w:rFonts w:ascii="Calibri" w:eastAsia="Calibri" w:hAnsi="Calibri" w:cs="Calibri"/>
          <w:sz w:val="24"/>
          <w:szCs w:val="24"/>
        </w:rPr>
        <w:t>means that the probability and magnitude of harm or discomfort anticipated in the research are not greater in and of themselves than those ordinarily encountered in daily life or during the performance of routine physical or psychological examinations or tests. (Clarke University IRB Handbook)</w:t>
      </w:r>
    </w:p>
    <w:p w14:paraId="3145FBCD" w14:textId="56681BDF" w:rsidR="21FB24D0" w:rsidRDefault="21FB24D0" w:rsidP="21FB24D0">
      <w:pPr>
        <w:spacing w:after="0"/>
        <w:rPr>
          <w:rFonts w:ascii="Calibri" w:eastAsia="Calibri" w:hAnsi="Calibri" w:cs="Calibri"/>
          <w:sz w:val="24"/>
          <w:szCs w:val="24"/>
        </w:rPr>
      </w:pPr>
    </w:p>
    <w:p w14:paraId="5BA74EA5" w14:textId="77777777" w:rsidR="00737462" w:rsidRDefault="00737462" w:rsidP="78A68FFB">
      <w:pPr>
        <w:spacing w:after="0"/>
        <w:rPr>
          <w:sz w:val="24"/>
          <w:szCs w:val="24"/>
        </w:rPr>
      </w:pPr>
      <w:r w:rsidRPr="78A68FFB">
        <w:rPr>
          <w:sz w:val="24"/>
          <w:szCs w:val="24"/>
        </w:rPr>
        <w:t>Source:</w:t>
      </w:r>
    </w:p>
    <w:p w14:paraId="37DBBEFD" w14:textId="77777777" w:rsidR="00737462" w:rsidRDefault="002960C5" w:rsidP="78A68FFB">
      <w:pPr>
        <w:spacing w:after="0"/>
        <w:rPr>
          <w:sz w:val="24"/>
          <w:szCs w:val="24"/>
        </w:rPr>
      </w:pPr>
      <w:hyperlink r:id="rId9">
        <w:r w:rsidR="00A827A7" w:rsidRPr="78A68FFB">
          <w:rPr>
            <w:rStyle w:val="Hyperlink"/>
            <w:sz w:val="24"/>
            <w:szCs w:val="24"/>
          </w:rPr>
          <w:t>https://www.hhs.gov/ohrp/regulations-and-policy/guidance/special-protections-for-children/index.html</w:t>
        </w:r>
      </w:hyperlink>
    </w:p>
    <w:p w14:paraId="5DAB6C7B" w14:textId="77777777" w:rsidR="00737462" w:rsidRDefault="00737462" w:rsidP="78A68FFB">
      <w:pPr>
        <w:spacing w:after="0"/>
        <w:rPr>
          <w:sz w:val="24"/>
          <w:szCs w:val="24"/>
        </w:rPr>
      </w:pPr>
    </w:p>
    <w:p w14:paraId="7B2782F6" w14:textId="77777777" w:rsidR="00737462" w:rsidRDefault="00737462" w:rsidP="78A68FFB">
      <w:pPr>
        <w:spacing w:after="0"/>
        <w:rPr>
          <w:sz w:val="24"/>
          <w:szCs w:val="24"/>
        </w:rPr>
      </w:pPr>
      <w:r w:rsidRPr="78A68FFB">
        <w:rPr>
          <w:sz w:val="24"/>
          <w:szCs w:val="24"/>
        </w:rPr>
        <w:t>Research with Children FAQs:</w:t>
      </w:r>
    </w:p>
    <w:p w14:paraId="39AF5168" w14:textId="77777777" w:rsidR="00653FA8" w:rsidRDefault="002960C5" w:rsidP="78A68FFB">
      <w:pPr>
        <w:spacing w:after="0"/>
        <w:rPr>
          <w:sz w:val="24"/>
          <w:szCs w:val="24"/>
        </w:rPr>
      </w:pPr>
      <w:hyperlink r:id="rId10">
        <w:r w:rsidR="00653FA8" w:rsidRPr="78A68FFB">
          <w:rPr>
            <w:rStyle w:val="Hyperlink"/>
            <w:sz w:val="24"/>
            <w:szCs w:val="24"/>
          </w:rPr>
          <w:t>https://www.hhs.gov/ohrp/regulations-and-policy/guidance/faq/children-research/index.html</w:t>
        </w:r>
      </w:hyperlink>
    </w:p>
    <w:p w14:paraId="02EB378F" w14:textId="77777777" w:rsidR="00B465AA" w:rsidRDefault="00B465AA" w:rsidP="78A68FFB">
      <w:pPr>
        <w:spacing w:after="0"/>
        <w:rPr>
          <w:sz w:val="24"/>
          <w:szCs w:val="24"/>
        </w:rPr>
      </w:pPr>
    </w:p>
    <w:p w14:paraId="6A05A809" w14:textId="77777777" w:rsidR="00B465AA" w:rsidRDefault="00B465AA" w:rsidP="78A68FFB">
      <w:pPr>
        <w:spacing w:after="0"/>
        <w:rPr>
          <w:sz w:val="24"/>
          <w:szCs w:val="24"/>
        </w:rPr>
      </w:pPr>
    </w:p>
    <w:p w14:paraId="25E2E091" w14:textId="3C63950A" w:rsidR="78A68FFB" w:rsidRDefault="78A68FFB" w:rsidP="78A68FFB">
      <w:pPr>
        <w:spacing w:after="0"/>
        <w:rPr>
          <w:rFonts w:ascii="Calibri" w:eastAsia="Calibri" w:hAnsi="Calibri" w:cs="Calibri"/>
          <w:sz w:val="24"/>
          <w:szCs w:val="24"/>
        </w:rPr>
      </w:pPr>
    </w:p>
    <w:sectPr w:rsidR="78A68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028"/>
    <w:multiLevelType w:val="multilevel"/>
    <w:tmpl w:val="3C4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E3B4D"/>
    <w:multiLevelType w:val="multilevel"/>
    <w:tmpl w:val="6ECA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11AB8"/>
    <w:multiLevelType w:val="multilevel"/>
    <w:tmpl w:val="999E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55533"/>
    <w:multiLevelType w:val="multilevel"/>
    <w:tmpl w:val="7FAC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938704">
    <w:abstractNumId w:val="3"/>
  </w:num>
  <w:num w:numId="2" w16cid:durableId="147939686">
    <w:abstractNumId w:val="2"/>
  </w:num>
  <w:num w:numId="3" w16cid:durableId="1094471525">
    <w:abstractNumId w:val="1"/>
  </w:num>
  <w:num w:numId="4" w16cid:durableId="211184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53"/>
    <w:rsid w:val="002960C5"/>
    <w:rsid w:val="00653FA8"/>
    <w:rsid w:val="00737462"/>
    <w:rsid w:val="0091BBE9"/>
    <w:rsid w:val="00964480"/>
    <w:rsid w:val="00A44353"/>
    <w:rsid w:val="00A827A7"/>
    <w:rsid w:val="00B465AA"/>
    <w:rsid w:val="0102816A"/>
    <w:rsid w:val="018ADFE4"/>
    <w:rsid w:val="02CF6244"/>
    <w:rsid w:val="03D72907"/>
    <w:rsid w:val="043A222C"/>
    <w:rsid w:val="046DABF9"/>
    <w:rsid w:val="04BAC879"/>
    <w:rsid w:val="04EC7FFA"/>
    <w:rsid w:val="0688003C"/>
    <w:rsid w:val="08117FB0"/>
    <w:rsid w:val="09918079"/>
    <w:rsid w:val="09F4E323"/>
    <w:rsid w:val="0A0FDC4A"/>
    <w:rsid w:val="0ADAB7AE"/>
    <w:rsid w:val="0B492072"/>
    <w:rsid w:val="0CCEEF1E"/>
    <w:rsid w:val="0F1DD5B4"/>
    <w:rsid w:val="0FE71F6B"/>
    <w:rsid w:val="0FFDEB6C"/>
    <w:rsid w:val="1013A76A"/>
    <w:rsid w:val="104941A7"/>
    <w:rsid w:val="12A43763"/>
    <w:rsid w:val="13B93DEC"/>
    <w:rsid w:val="14EDCDFF"/>
    <w:rsid w:val="15DD8270"/>
    <w:rsid w:val="179D4719"/>
    <w:rsid w:val="184D8A2C"/>
    <w:rsid w:val="18BEFFDB"/>
    <w:rsid w:val="18DF79C6"/>
    <w:rsid w:val="19EE1631"/>
    <w:rsid w:val="1AC77500"/>
    <w:rsid w:val="1AEB8A31"/>
    <w:rsid w:val="1B852AEE"/>
    <w:rsid w:val="1D3E3EAC"/>
    <w:rsid w:val="1DFBE7C9"/>
    <w:rsid w:val="20632564"/>
    <w:rsid w:val="20A7ABF7"/>
    <w:rsid w:val="20B363BB"/>
    <w:rsid w:val="21267852"/>
    <w:rsid w:val="2145B03E"/>
    <w:rsid w:val="21CFAA50"/>
    <w:rsid w:val="21FB24D0"/>
    <w:rsid w:val="23DE4C0B"/>
    <w:rsid w:val="24F81253"/>
    <w:rsid w:val="2718B3CA"/>
    <w:rsid w:val="28747B68"/>
    <w:rsid w:val="290AEFB2"/>
    <w:rsid w:val="297224C4"/>
    <w:rsid w:val="2C33D8D6"/>
    <w:rsid w:val="2C8D76FE"/>
    <w:rsid w:val="2C8F11AB"/>
    <w:rsid w:val="2D055A02"/>
    <w:rsid w:val="2DEBD2FD"/>
    <w:rsid w:val="2F1A844F"/>
    <w:rsid w:val="2F87A35E"/>
    <w:rsid w:val="305150D8"/>
    <w:rsid w:val="308BA483"/>
    <w:rsid w:val="309C50BB"/>
    <w:rsid w:val="30B6F3F9"/>
    <w:rsid w:val="311F8E94"/>
    <w:rsid w:val="31D620E6"/>
    <w:rsid w:val="31F4E01C"/>
    <w:rsid w:val="35B52AEE"/>
    <w:rsid w:val="35C4EC70"/>
    <w:rsid w:val="35DDD9D7"/>
    <w:rsid w:val="36FE0552"/>
    <w:rsid w:val="37FA2F48"/>
    <w:rsid w:val="3A80632C"/>
    <w:rsid w:val="3B153223"/>
    <w:rsid w:val="3B7001D3"/>
    <w:rsid w:val="3C6C425E"/>
    <w:rsid w:val="3C897627"/>
    <w:rsid w:val="3DA04D7B"/>
    <w:rsid w:val="3E48915A"/>
    <w:rsid w:val="3EF5B9BA"/>
    <w:rsid w:val="3F178FA8"/>
    <w:rsid w:val="3F7E4525"/>
    <w:rsid w:val="410600F8"/>
    <w:rsid w:val="41D75756"/>
    <w:rsid w:val="42489AC0"/>
    <w:rsid w:val="42BD4D62"/>
    <w:rsid w:val="4501D27A"/>
    <w:rsid w:val="4586049C"/>
    <w:rsid w:val="466BFE4A"/>
    <w:rsid w:val="4790BDD6"/>
    <w:rsid w:val="48A3E131"/>
    <w:rsid w:val="49336E97"/>
    <w:rsid w:val="4C58E604"/>
    <w:rsid w:val="4C8B5040"/>
    <w:rsid w:val="4D717358"/>
    <w:rsid w:val="4D88F8B9"/>
    <w:rsid w:val="4DC660AF"/>
    <w:rsid w:val="5096730E"/>
    <w:rsid w:val="51F58C45"/>
    <w:rsid w:val="522E17B7"/>
    <w:rsid w:val="52E1E8C6"/>
    <w:rsid w:val="53334AC0"/>
    <w:rsid w:val="53CE13D0"/>
    <w:rsid w:val="54BE37C2"/>
    <w:rsid w:val="56BE68B8"/>
    <w:rsid w:val="58885C96"/>
    <w:rsid w:val="5AFCECCC"/>
    <w:rsid w:val="5B246080"/>
    <w:rsid w:val="5C1834C4"/>
    <w:rsid w:val="5C4A294F"/>
    <w:rsid w:val="5CBC9807"/>
    <w:rsid w:val="5D05D00B"/>
    <w:rsid w:val="5D09C4E4"/>
    <w:rsid w:val="5F570297"/>
    <w:rsid w:val="5F572A99"/>
    <w:rsid w:val="60D27D8A"/>
    <w:rsid w:val="618E6D0F"/>
    <w:rsid w:val="623AE8D8"/>
    <w:rsid w:val="623B0CD6"/>
    <w:rsid w:val="6283313C"/>
    <w:rsid w:val="639BB6AB"/>
    <w:rsid w:val="6419C13C"/>
    <w:rsid w:val="64BA1940"/>
    <w:rsid w:val="653CFF7B"/>
    <w:rsid w:val="65DDD61C"/>
    <w:rsid w:val="66339203"/>
    <w:rsid w:val="66A96369"/>
    <w:rsid w:val="6747D38F"/>
    <w:rsid w:val="674A1890"/>
    <w:rsid w:val="6756B630"/>
    <w:rsid w:val="688F9FA5"/>
    <w:rsid w:val="690A04C1"/>
    <w:rsid w:val="691F832B"/>
    <w:rsid w:val="69721519"/>
    <w:rsid w:val="69F08D64"/>
    <w:rsid w:val="6A3D8557"/>
    <w:rsid w:val="6B159309"/>
    <w:rsid w:val="6C9040EC"/>
    <w:rsid w:val="6EEC6903"/>
    <w:rsid w:val="6EF63609"/>
    <w:rsid w:val="6F1A7889"/>
    <w:rsid w:val="6F1BEBDF"/>
    <w:rsid w:val="6F4224EA"/>
    <w:rsid w:val="71741BCB"/>
    <w:rsid w:val="71DC6447"/>
    <w:rsid w:val="736D3171"/>
    <w:rsid w:val="73A7035A"/>
    <w:rsid w:val="743D26BE"/>
    <w:rsid w:val="744F2830"/>
    <w:rsid w:val="74CF7B56"/>
    <w:rsid w:val="756EEF39"/>
    <w:rsid w:val="75A8BB4E"/>
    <w:rsid w:val="75E9FA6A"/>
    <w:rsid w:val="762638CF"/>
    <w:rsid w:val="7639E9EF"/>
    <w:rsid w:val="76DAAE4E"/>
    <w:rsid w:val="77CDA828"/>
    <w:rsid w:val="783AC5A4"/>
    <w:rsid w:val="78A68FFB"/>
    <w:rsid w:val="798F3EC0"/>
    <w:rsid w:val="7A22BB48"/>
    <w:rsid w:val="7B13904F"/>
    <w:rsid w:val="7B4D2D07"/>
    <w:rsid w:val="7BEDD7F6"/>
    <w:rsid w:val="7CC6DF82"/>
    <w:rsid w:val="7EA8A26B"/>
    <w:rsid w:val="7F56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D133"/>
  <w15:chartTrackingRefBased/>
  <w15:docId w15:val="{D6316271-288A-471F-ADF1-2D6A061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53"/>
    <w:rPr>
      <w:color w:val="0563C1" w:themeColor="hyperlink"/>
      <w:u w:val="single"/>
    </w:rPr>
  </w:style>
  <w:style w:type="character" w:customStyle="1" w:styleId="Heading3Char">
    <w:name w:val="Heading 3 Char"/>
    <w:basedOn w:val="DefaultParagraphFont"/>
    <w:link w:val="Heading3"/>
    <w:uiPriority w:val="9"/>
    <w:rsid w:val="00B465AA"/>
    <w:rPr>
      <w:rFonts w:ascii="Times New Roman" w:eastAsia="Times New Roman" w:hAnsi="Times New Roman" w:cs="Times New Roman"/>
      <w:b/>
      <w:bCs/>
      <w:sz w:val="27"/>
      <w:szCs w:val="27"/>
    </w:rPr>
  </w:style>
  <w:style w:type="character" w:styleId="Strong">
    <w:name w:val="Strong"/>
    <w:basedOn w:val="DefaultParagraphFont"/>
    <w:uiPriority w:val="22"/>
    <w:qFormat/>
    <w:rsid w:val="00B465AA"/>
    <w:rPr>
      <w:b/>
      <w:bCs/>
    </w:rPr>
  </w:style>
  <w:style w:type="paragraph" w:styleId="NormalWeb">
    <w:name w:val="Normal (Web)"/>
    <w:basedOn w:val="Normal"/>
    <w:uiPriority w:val="99"/>
    <w:semiHidden/>
    <w:unhideWhenUsed/>
    <w:rsid w:val="00B46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60901">
      <w:bodyDiv w:val="1"/>
      <w:marLeft w:val="0"/>
      <w:marRight w:val="0"/>
      <w:marTop w:val="0"/>
      <w:marBottom w:val="0"/>
      <w:divBdr>
        <w:top w:val="none" w:sz="0" w:space="0" w:color="auto"/>
        <w:left w:val="none" w:sz="0" w:space="0" w:color="auto"/>
        <w:bottom w:val="none" w:sz="0" w:space="0" w:color="auto"/>
        <w:right w:val="none" w:sz="0" w:space="0" w:color="auto"/>
      </w:divBdr>
      <w:divsChild>
        <w:div w:id="1387529042">
          <w:blockQuote w:val="1"/>
          <w:marLeft w:val="504"/>
          <w:marRight w:val="504"/>
          <w:marTop w:val="360"/>
          <w:marBottom w:val="360"/>
          <w:divBdr>
            <w:top w:val="none" w:sz="0" w:space="0" w:color="auto"/>
            <w:left w:val="none" w:sz="0" w:space="0" w:color="auto"/>
            <w:bottom w:val="none" w:sz="0" w:space="0" w:color="auto"/>
            <w:right w:val="none" w:sz="0" w:space="0" w:color="auto"/>
          </w:divBdr>
        </w:div>
      </w:divsChild>
    </w:div>
    <w:div w:id="2064255944">
      <w:bodyDiv w:val="1"/>
      <w:marLeft w:val="0"/>
      <w:marRight w:val="0"/>
      <w:marTop w:val="0"/>
      <w:marBottom w:val="0"/>
      <w:divBdr>
        <w:top w:val="none" w:sz="0" w:space="0" w:color="auto"/>
        <w:left w:val="none" w:sz="0" w:space="0" w:color="auto"/>
        <w:bottom w:val="none" w:sz="0" w:space="0" w:color="auto"/>
        <w:right w:val="none" w:sz="0" w:space="0" w:color="auto"/>
      </w:divBdr>
      <w:divsChild>
        <w:div w:id="788014353">
          <w:marLeft w:val="0"/>
          <w:marRight w:val="0"/>
          <w:marTop w:val="0"/>
          <w:marBottom w:val="0"/>
          <w:divBdr>
            <w:top w:val="none" w:sz="0" w:space="0" w:color="auto"/>
            <w:left w:val="none" w:sz="0" w:space="0" w:color="auto"/>
            <w:bottom w:val="none" w:sz="0" w:space="0" w:color="auto"/>
            <w:right w:val="none" w:sz="0" w:space="0" w:color="auto"/>
          </w:divBdr>
        </w:div>
        <w:div w:id="8635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e.edu/wp-content/uploads/Cover-Sheet-full_form_2019.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hs.gov/ohrp/regulations-and-policy/guidance/faq/children-research/index.html" TargetMode="External"/><Relationship Id="rId4" Type="http://schemas.openxmlformats.org/officeDocument/2006/relationships/numbering" Target="numbering.xml"/><Relationship Id="rId9" Type="http://schemas.openxmlformats.org/officeDocument/2006/relationships/hyperlink" Target="https://www.hhs.gov/ohrp/regulations-and-policy/guidance/special-protections-for-childr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a0d164-a704-454a-ae39-97c59e4d0c08" xsi:nil="true"/>
    <lcf76f155ced4ddcb4097134ff3c332f xmlns="a678b8f0-60f4-4a91-bbf6-8ada192e46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73329AB70D644B1953AC8CB43B157" ma:contentTypeVersion="15" ma:contentTypeDescription="Create a new document." ma:contentTypeScope="" ma:versionID="84fbfa084ba3fbe92dd51900d84c0bf7">
  <xsd:schema xmlns:xsd="http://www.w3.org/2001/XMLSchema" xmlns:xs="http://www.w3.org/2001/XMLSchema" xmlns:p="http://schemas.microsoft.com/office/2006/metadata/properties" xmlns:ns2="a678b8f0-60f4-4a91-bbf6-8ada192e469f" xmlns:ns3="f1a0d164-a704-454a-ae39-97c59e4d0c08" targetNamespace="http://schemas.microsoft.com/office/2006/metadata/properties" ma:root="true" ma:fieldsID="63ffaeb2910808913c92ef16361f0355" ns2:_="" ns3:_="">
    <xsd:import namespace="a678b8f0-60f4-4a91-bbf6-8ada192e469f"/>
    <xsd:import namespace="f1a0d164-a704-454a-ae39-97c59e4d0c0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b8f0-60f4-4a91-bbf6-8ada192e4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393e8-67fc-47d6-a273-db32f61deed9"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0d164-a704-454a-ae39-97c59e4d0c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f1b0ec-d814-4472-9a81-d1c4f4f68b1a}" ma:internalName="TaxCatchAll" ma:showField="CatchAllData" ma:web="f1a0d164-a704-454a-ae39-97c59e4d0c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4B63-AF4F-4921-8605-2E5C7A288C0B}">
  <ds:schemaRefs>
    <ds:schemaRef ds:uri="http://schemas.microsoft.com/office/2006/metadata/properties"/>
    <ds:schemaRef ds:uri="http://schemas.microsoft.com/office/infopath/2007/PartnerControls"/>
    <ds:schemaRef ds:uri="f1a0d164-a704-454a-ae39-97c59e4d0c08"/>
    <ds:schemaRef ds:uri="a678b8f0-60f4-4a91-bbf6-8ada192e469f"/>
  </ds:schemaRefs>
</ds:datastoreItem>
</file>

<file path=customXml/itemProps2.xml><?xml version="1.0" encoding="utf-8"?>
<ds:datastoreItem xmlns:ds="http://schemas.openxmlformats.org/officeDocument/2006/customXml" ds:itemID="{8852AE07-EA11-4C7A-BEB9-672148C76FC1}">
  <ds:schemaRefs>
    <ds:schemaRef ds:uri="http://schemas.microsoft.com/sharepoint/v3/contenttype/forms"/>
  </ds:schemaRefs>
</ds:datastoreItem>
</file>

<file path=customXml/itemProps3.xml><?xml version="1.0" encoding="utf-8"?>
<ds:datastoreItem xmlns:ds="http://schemas.openxmlformats.org/officeDocument/2006/customXml" ds:itemID="{6987649E-2675-4E56-846A-1FFC7BE3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b8f0-60f4-4a91-bbf6-8ada192e469f"/>
    <ds:schemaRef ds:uri="f1a0d164-a704-454a-ae39-97c59e4d0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Stierman</dc:creator>
  <cp:keywords/>
  <dc:description/>
  <cp:lastModifiedBy>Cathy Stierman</cp:lastModifiedBy>
  <cp:revision>10</cp:revision>
  <dcterms:created xsi:type="dcterms:W3CDTF">2022-12-01T14:00:00Z</dcterms:created>
  <dcterms:modified xsi:type="dcterms:W3CDTF">2023-04-26T21:33:00Z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0x0101004D673329AB70D644B1953AC8CB43B157</vt:lpwstr>
  </property>
  <property fmtid="{D5CDD505-2E9C-101B-9397-08002B2CF9AE}" pid="3" name="MediaServiceImageTags">
    <vt:lpwstr/>
  </property>
</Properties>
</file>